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0"/>
        </w:tabs>
        <w:spacing w:line="360" w:lineRule="auto"/>
        <w:jc w:val="center"/>
        <w:rPr>
          <w:rFonts w:ascii="Times New Roman" w:hAnsi="Times New Roman"/>
          <w:b/>
          <w:bCs/>
          <w:sz w:val="24"/>
          <w:szCs w:val="24"/>
          <w:lang w:val="id-ID"/>
        </w:rPr>
      </w:pPr>
      <w:bookmarkStart w:id="0" w:name="_GoBack"/>
      <w:bookmarkEnd w:id="0"/>
    </w:p>
    <w:p>
      <w:pPr>
        <w:tabs>
          <w:tab w:val="left" w:pos="990"/>
        </w:tabs>
        <w:spacing w:line="360" w:lineRule="auto"/>
        <w:jc w:val="center"/>
        <w:rPr>
          <w:rFonts w:ascii="Times New Roman" w:hAnsi="Times New Roman"/>
          <w:b/>
          <w:bCs/>
          <w:sz w:val="24"/>
          <w:szCs w:val="24"/>
          <w:lang w:val="id-ID"/>
        </w:rPr>
      </w:pPr>
    </w:p>
    <w:p>
      <w:pPr>
        <w:tabs>
          <w:tab w:val="left" w:pos="990"/>
        </w:tabs>
        <w:spacing w:line="360" w:lineRule="auto"/>
        <w:jc w:val="center"/>
        <w:rPr>
          <w:rFonts w:ascii="Times New Roman" w:hAnsi="Times New Roman"/>
          <w:b/>
          <w:bCs/>
          <w:sz w:val="24"/>
          <w:szCs w:val="24"/>
          <w:lang w:val="id-ID"/>
        </w:rPr>
      </w:pPr>
      <w:r>
        <w:rPr>
          <w:rFonts w:ascii="Times New Roman" w:hAnsi="Times New Roman"/>
          <w:b/>
          <w:bCs/>
          <w:sz w:val="24"/>
          <w:szCs w:val="24"/>
          <w:lang w:val="id-ID"/>
        </w:rPr>
        <w:t>PENGARUH RETURN ON ASSET, RETURN ON EQUITY</w:t>
      </w:r>
    </w:p>
    <w:p>
      <w:pPr>
        <w:tabs>
          <w:tab w:val="left" w:pos="990"/>
        </w:tabs>
        <w:spacing w:line="360" w:lineRule="auto"/>
        <w:jc w:val="center"/>
        <w:rPr>
          <w:rFonts w:ascii="Times New Roman" w:hAnsi="Times New Roman"/>
          <w:b/>
          <w:bCs/>
          <w:sz w:val="24"/>
          <w:szCs w:val="24"/>
          <w:lang w:val="id-ID"/>
        </w:rPr>
      </w:pPr>
      <w:r>
        <w:rPr>
          <w:rFonts w:ascii="Times New Roman" w:hAnsi="Times New Roman"/>
          <w:b/>
          <w:bCs/>
          <w:sz w:val="24"/>
          <w:szCs w:val="24"/>
          <w:lang w:val="id-ID"/>
        </w:rPr>
        <w:t xml:space="preserve">DAN DEBT TO EQUITY RATIO TERHADAP </w:t>
      </w:r>
    </w:p>
    <w:p>
      <w:pPr>
        <w:tabs>
          <w:tab w:val="left" w:pos="990"/>
        </w:tabs>
        <w:spacing w:line="360" w:lineRule="auto"/>
        <w:jc w:val="center"/>
        <w:rPr>
          <w:rFonts w:ascii="Times New Roman" w:hAnsi="Times New Roman"/>
          <w:b/>
          <w:bCs/>
          <w:sz w:val="24"/>
          <w:szCs w:val="24"/>
          <w:lang w:val="id-ID"/>
        </w:rPr>
      </w:pPr>
      <w:r>
        <w:rPr>
          <w:rFonts w:ascii="Times New Roman" w:hAnsi="Times New Roman"/>
          <w:b/>
          <w:bCs/>
          <w:sz w:val="24"/>
          <w:szCs w:val="24"/>
          <w:lang w:val="id-ID"/>
        </w:rPr>
        <w:t>RETURN SAHAM</w:t>
      </w:r>
    </w:p>
    <w:p>
      <w:pPr>
        <w:tabs>
          <w:tab w:val="left" w:pos="990"/>
        </w:tabs>
        <w:spacing w:line="360" w:lineRule="auto"/>
        <w:jc w:val="center"/>
        <w:rPr>
          <w:rFonts w:ascii="Times New Roman" w:hAnsi="Times New Roman"/>
          <w:bCs/>
          <w:sz w:val="24"/>
          <w:szCs w:val="24"/>
          <w:lang w:val="id-ID"/>
        </w:rPr>
      </w:pPr>
      <w:r>
        <w:rPr>
          <w:rFonts w:ascii="Times New Roman" w:hAnsi="Times New Roman"/>
          <w:bCs/>
          <w:sz w:val="24"/>
          <w:szCs w:val="24"/>
          <w:lang w:val="id-ID"/>
        </w:rPr>
        <w:t>(Studi Pada Perusahaan Manufaktur Yang Terdaftar di Bursa Efek Indonesia)</w:t>
      </w:r>
    </w:p>
    <w:p>
      <w:pPr>
        <w:tabs>
          <w:tab w:val="left" w:pos="990"/>
        </w:tabs>
        <w:spacing w:line="360" w:lineRule="auto"/>
        <w:jc w:val="center"/>
        <w:rPr>
          <w:rFonts w:ascii="Times New Roman" w:hAnsi="Times New Roman"/>
          <w:bCs/>
          <w:sz w:val="24"/>
          <w:szCs w:val="24"/>
          <w:lang w:val="id-ID"/>
        </w:rPr>
      </w:pPr>
    </w:p>
    <w:p>
      <w:pPr>
        <w:spacing w:line="24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Metha Andreani</w:t>
      </w:r>
    </w:p>
    <w:p>
      <w:pPr>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2019111220</w:t>
      </w:r>
    </w:p>
    <w:p>
      <w:pPr>
        <w:jc w:val="center"/>
        <w:rPr>
          <w:rFonts w:ascii="Times New Roman" w:hAnsi="Times New Roman"/>
          <w:b/>
          <w:sz w:val="24"/>
          <w:szCs w:val="24"/>
          <w:lang w:val="id-ID"/>
        </w:rPr>
      </w:pPr>
      <w:r>
        <w:rPr>
          <w:rFonts w:ascii="Times New Roman" w:hAnsi="Times New Roman"/>
          <w:b/>
          <w:sz w:val="24"/>
          <w:szCs w:val="24"/>
          <w:lang w:val="id-ID"/>
        </w:rPr>
        <w:t>ABSTRAK</w:t>
      </w:r>
    </w:p>
    <w:p>
      <w:pPr>
        <w:spacing w:before="240" w:line="240" w:lineRule="auto"/>
        <w:ind w:firstLine="567"/>
        <w:jc w:val="both"/>
        <w:rPr>
          <w:rFonts w:ascii="Times New Roman" w:hAnsi="Times New Roman" w:eastAsia="Times New Roman"/>
          <w:lang w:val="id-ID"/>
        </w:rPr>
      </w:pPr>
      <w:r>
        <w:rPr>
          <w:rFonts w:ascii="Times New Roman" w:hAnsi="Times New Roman"/>
          <w:lang w:val="id-ID"/>
        </w:rPr>
        <w:t xml:space="preserve">Return saham adalah keuntungan yang diperoleh investor dari penanaman modal dalam bentuk saham. Ketidakpastian return yang diterima dan menghindari risiko maka diperlukan analisis pada laporan keuangan. Penelitian ini bertujuan: (1) Untuk mengetahui </w:t>
      </w:r>
      <w:r>
        <w:rPr>
          <w:rFonts w:ascii="Times New Roman" w:hAnsi="Times New Roman" w:eastAsia="Times New Roman"/>
          <w:lang w:val="id-ID"/>
        </w:rPr>
        <w:t>Return On Asset berpengaruh terhadap Return Saham perusahaan manufaktur di BEI. (2) Untuk mengetahui Return On Equity berpengaruh terhadap Return Saham perusahaan manufaktur di BEI. (3) Untuk mengetahui Debt To Equity Ratio berpengaruh terhadap Return Saham perusahaan manufaktur di BEI. (4) Untuk mengetahui Return On Asset, Return On Equity dan Debt To Equity Ratio berpengaruh terhadap Return Saham perusahaan manufaktur di BEI.</w:t>
      </w:r>
      <w:r>
        <w:rPr>
          <w:rFonts w:ascii="Times New Roman" w:hAnsi="Times New Roman"/>
          <w:lang w:val="id-ID"/>
        </w:rPr>
        <w:t xml:space="preserve">Penelitian ini dilakukan pada perusahaan manufaktur di Bursa Efek Indonesia dengan jumlah sampel sebanyak 36 perusahaan dan tahun berjalan yaitu 2018-2022, maka diperoleh data sebanyak 180. Teknik analisis data menggunakan Analisis Regresi Linear Berganda.  Hasil penelitian menunjukkan bahwa ROA berpengaruh positif terhadap return saham, ROE tidak berpengaruh terhadap return saham, DER berpengaruh positif terhadap return saham. Nilai beta tertinggi yaitu variabel ROA, sehingga menyatakan bahwa perusahaan telah mampu mengelola aset untuk menghasilkan laba. </w:t>
      </w:r>
    </w:p>
    <w:p>
      <w:pPr>
        <w:pStyle w:val="39"/>
        <w:spacing w:before="240" w:line="240" w:lineRule="auto"/>
        <w:ind w:left="0"/>
        <w:jc w:val="both"/>
        <w:rPr>
          <w:rFonts w:ascii="Times New Roman" w:hAnsi="Times New Roman"/>
          <w:lang w:val="id-ID"/>
        </w:rPr>
      </w:pPr>
      <w:r>
        <w:rPr>
          <w:rFonts w:ascii="Times New Roman" w:hAnsi="Times New Roman"/>
          <w:lang w:val="id-ID"/>
        </w:rPr>
        <w:t>Kata kunci : ROA, ROE, DER, Return Saham.</w:t>
      </w:r>
    </w:p>
    <w:p>
      <w:pPr>
        <w:pStyle w:val="16"/>
        <w:shd w:val="clear" w:color="auto" w:fill="FFFFFF" w:themeFill="background1"/>
        <w:spacing w:line="360" w:lineRule="auto"/>
        <w:jc w:val="center"/>
      </w:pPr>
    </w:p>
    <w:sectPr>
      <w:headerReference r:id="rId3" w:type="first"/>
      <w:footerReference r:id="rId5" w:type="first"/>
      <w:footerReference r:id="rId4" w:type="default"/>
      <w:pgSz w:w="11910" w:h="16840"/>
      <w:pgMar w:top="1701" w:right="1701" w:bottom="1701" w:left="2268" w:header="0" w:footer="1055" w:gutter="0"/>
      <w:pgNumType w:fmt="lowerRoman"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88704"/>
    </w:sdtPr>
    <w:sdtContent>
      <w:p>
        <w:pPr>
          <w:pStyle w:val="14"/>
          <w:jc w:val="center"/>
        </w:pPr>
        <w:r>
          <w:fldChar w:fldCharType="begin"/>
        </w:r>
        <w:r>
          <w:instrText xml:space="preserve"> PAGE   \* MERGEFORMAT </w:instrText>
        </w:r>
        <w:r>
          <w:fldChar w:fldCharType="separate"/>
        </w:r>
        <w:r>
          <w:t>ix</w:t>
        </w:r>
        <w:r>
          <w:fldChar w:fldCharType="end"/>
        </w:r>
      </w:p>
    </w:sdtContent>
  </w:sdt>
  <w:p>
    <w:pPr>
      <w:pStyle w:val="14"/>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lang w:val="id-ID"/>
      </w:rPr>
    </w:pPr>
    <w:r>
      <w:rPr>
        <w:lang w:val="id-ID"/>
      </w:rPr>
      <w:t>1</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lang w:val="id-ID"/>
      </w:rPr>
    </w:pPr>
  </w:p>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567"/>
  <w:drawingGridHorizontalSpacing w:val="110"/>
  <w:displayHorizontalDrawingGridEvery w:val="2"/>
  <w:characterSpacingControl w:val="doNotCompress"/>
  <w:compat>
    <w:applyBreakingRules/>
    <w:compatSetting w:name="compatibilityMode" w:uri="http://schemas.microsoft.com/office/word" w:val="12"/>
  </w:compat>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Calibri" w:hAnsi="Calibri" w:eastAsia="Calibri" w:cs="Times New Roman"/>
      <w:sz w:val="22"/>
      <w:szCs w:val="22"/>
      <w:lang w:val="en-US" w:eastAsia="en-US" w:bidi="en-US"/>
    </w:rPr>
  </w:style>
  <w:style w:type="paragraph" w:styleId="2">
    <w:name w:val="heading 1"/>
    <w:basedOn w:val="1"/>
    <w:next w:val="1"/>
    <w:link w:val="2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3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1"/>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2"/>
    <w:unhideWhenUsed/>
    <w:qFormat/>
    <w:uiPriority w:val="9"/>
    <w:pPr>
      <w:keepNext/>
      <w:keepLines/>
      <w:spacing w:before="20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3"/>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4"/>
    <w:unhideWhenUsed/>
    <w:qFormat/>
    <w:uiPriority w:val="9"/>
    <w:pPr>
      <w:keepNext/>
      <w:keepLines/>
      <w:spacing w:before="20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5"/>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szCs w:val="20"/>
    </w:rPr>
  </w:style>
  <w:style w:type="character" w:default="1" w:styleId="20">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55"/>
    <w:unhideWhenUsed/>
    <w:uiPriority w:val="99"/>
    <w:pPr>
      <w:spacing w:line="240" w:lineRule="auto"/>
    </w:pPr>
    <w:rPr>
      <w:rFonts w:ascii="Tahoma" w:hAnsi="Tahoma" w:cs="Tahoma" w:eastAsiaTheme="minorHAnsi"/>
      <w:sz w:val="16"/>
      <w:szCs w:val="16"/>
    </w:rPr>
  </w:style>
  <w:style w:type="paragraph" w:styleId="12">
    <w:name w:val="Body Text"/>
    <w:basedOn w:val="1"/>
    <w:link w:val="67"/>
    <w:qFormat/>
    <w:uiPriority w:val="1"/>
    <w:pPr>
      <w:widowControl w:val="0"/>
      <w:autoSpaceDE w:val="0"/>
      <w:autoSpaceDN w:val="0"/>
      <w:spacing w:before="20" w:line="240" w:lineRule="auto"/>
      <w:ind w:left="20"/>
    </w:pPr>
    <w:rPr>
      <w:rFonts w:ascii="Cambria" w:hAnsi="Cambria" w:eastAsia="Cambria" w:cs="Cambria"/>
      <w:lang w:bidi="ar-SA"/>
    </w:rPr>
  </w:style>
  <w:style w:type="paragraph" w:styleId="13">
    <w:name w:val="caption"/>
    <w:basedOn w:val="1"/>
    <w:next w:val="1"/>
    <w:unhideWhenUsed/>
    <w:qFormat/>
    <w:uiPriority w:val="35"/>
    <w:pPr>
      <w:spacing w:line="240" w:lineRule="auto"/>
    </w:pPr>
    <w:rPr>
      <w:b/>
      <w:bCs/>
      <w:color w:val="4F81BD" w:themeColor="accent1"/>
      <w:sz w:val="18"/>
      <w:szCs w:val="18"/>
    </w:rPr>
  </w:style>
  <w:style w:type="paragraph" w:styleId="14">
    <w:name w:val="footer"/>
    <w:basedOn w:val="1"/>
    <w:link w:val="52"/>
    <w:unhideWhenUsed/>
    <w:uiPriority w:val="99"/>
    <w:pPr>
      <w:tabs>
        <w:tab w:val="center" w:pos="4513"/>
        <w:tab w:val="right" w:pos="9026"/>
      </w:tabs>
      <w:spacing w:line="240" w:lineRule="auto"/>
    </w:pPr>
  </w:style>
  <w:style w:type="paragraph" w:styleId="15">
    <w:name w:val="header"/>
    <w:basedOn w:val="1"/>
    <w:link w:val="51"/>
    <w:unhideWhenUsed/>
    <w:uiPriority w:val="99"/>
    <w:pPr>
      <w:tabs>
        <w:tab w:val="center" w:pos="4513"/>
        <w:tab w:val="right" w:pos="9026"/>
      </w:tabs>
      <w:spacing w:line="240" w:lineRule="auto"/>
    </w:pPr>
  </w:style>
  <w:style w:type="paragraph" w:styleId="16">
    <w:name w:val="HTML Preformatted"/>
    <w:basedOn w:val="1"/>
    <w:link w:val="5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id-ID" w:eastAsia="id-ID" w:bidi="ar-SA"/>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id-ID" w:eastAsia="id-ID" w:bidi="ar-SA"/>
    </w:rPr>
  </w:style>
  <w:style w:type="paragraph" w:styleId="18">
    <w:name w:val="Subtitle"/>
    <w:basedOn w:val="1"/>
    <w:next w:val="1"/>
    <w:link w:val="37"/>
    <w:qFormat/>
    <w:uiPriority w:val="11"/>
    <w:rPr>
      <w:rFonts w:asciiTheme="majorHAnsi" w:hAnsiTheme="majorHAnsi" w:eastAsiaTheme="majorEastAsia" w:cstheme="majorBidi"/>
      <w:i/>
      <w:iCs/>
      <w:color w:val="4F81BD" w:themeColor="accent1"/>
      <w:spacing w:val="15"/>
      <w:sz w:val="24"/>
      <w:szCs w:val="24"/>
    </w:rPr>
  </w:style>
  <w:style w:type="paragraph" w:styleId="19">
    <w:name w:val="Title"/>
    <w:basedOn w:val="1"/>
    <w:next w:val="1"/>
    <w:link w:val="3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21">
    <w:name w:val="Emphasis"/>
    <w:basedOn w:val="20"/>
    <w:qFormat/>
    <w:uiPriority w:val="20"/>
    <w:rPr>
      <w:i/>
      <w:iCs/>
    </w:rPr>
  </w:style>
  <w:style w:type="character" w:styleId="22">
    <w:name w:val="FollowedHyperlink"/>
    <w:basedOn w:val="20"/>
    <w:unhideWhenUsed/>
    <w:uiPriority w:val="99"/>
    <w:rPr>
      <w:color w:val="800080"/>
      <w:u w:val="single"/>
    </w:rPr>
  </w:style>
  <w:style w:type="character" w:styleId="23">
    <w:name w:val="Hyperlink"/>
    <w:basedOn w:val="20"/>
    <w:unhideWhenUsed/>
    <w:uiPriority w:val="99"/>
    <w:rPr>
      <w:color w:val="0000FF"/>
      <w:u w:val="single"/>
    </w:rPr>
  </w:style>
  <w:style w:type="character" w:styleId="24">
    <w:name w:val="Strong"/>
    <w:basedOn w:val="20"/>
    <w:qFormat/>
    <w:uiPriority w:val="22"/>
    <w:rPr>
      <w:b/>
      <w:bCs/>
    </w:rPr>
  </w:style>
  <w:style w:type="table" w:styleId="26">
    <w:name w:val="Table Grid"/>
    <w:basedOn w:val="25"/>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7">
    <w:name w:val="Heading 1 Char"/>
    <w:basedOn w:val="20"/>
    <w:link w:val="2"/>
    <w:uiPriority w:val="9"/>
    <w:rPr>
      <w:rFonts w:asciiTheme="majorHAnsi" w:hAnsiTheme="majorHAnsi" w:eastAsiaTheme="majorEastAsia" w:cstheme="majorBidi"/>
      <w:b/>
      <w:bCs/>
      <w:color w:val="366091" w:themeColor="accent1" w:themeShade="BF"/>
      <w:sz w:val="28"/>
      <w:szCs w:val="28"/>
    </w:rPr>
  </w:style>
  <w:style w:type="character" w:customStyle="1" w:styleId="28">
    <w:name w:val="Heading 2 Char"/>
    <w:basedOn w:val="20"/>
    <w:link w:val="3"/>
    <w:semiHidden/>
    <w:uiPriority w:val="9"/>
    <w:rPr>
      <w:rFonts w:asciiTheme="majorHAnsi" w:hAnsiTheme="majorHAnsi" w:eastAsiaTheme="majorEastAsia" w:cstheme="majorBidi"/>
      <w:b/>
      <w:bCs/>
      <w:color w:val="4F81BD" w:themeColor="accent1"/>
      <w:sz w:val="26"/>
      <w:szCs w:val="26"/>
    </w:rPr>
  </w:style>
  <w:style w:type="character" w:customStyle="1" w:styleId="29">
    <w:name w:val="Heading 3 Char"/>
    <w:basedOn w:val="20"/>
    <w:link w:val="4"/>
    <w:uiPriority w:val="9"/>
    <w:rPr>
      <w:rFonts w:asciiTheme="majorHAnsi" w:hAnsiTheme="majorHAnsi" w:eastAsiaTheme="majorEastAsia" w:cstheme="majorBidi"/>
      <w:b/>
      <w:bCs/>
      <w:color w:val="4F81BD" w:themeColor="accent1"/>
    </w:rPr>
  </w:style>
  <w:style w:type="character" w:customStyle="1" w:styleId="30">
    <w:name w:val="Heading 4 Char"/>
    <w:basedOn w:val="20"/>
    <w:link w:val="5"/>
    <w:uiPriority w:val="9"/>
    <w:rPr>
      <w:rFonts w:asciiTheme="majorHAnsi" w:hAnsiTheme="majorHAnsi" w:eastAsiaTheme="majorEastAsia" w:cstheme="majorBidi"/>
      <w:b/>
      <w:bCs/>
      <w:i/>
      <w:iCs/>
      <w:color w:val="4F81BD" w:themeColor="accent1"/>
    </w:rPr>
  </w:style>
  <w:style w:type="character" w:customStyle="1" w:styleId="31">
    <w:name w:val="Heading 5 Char"/>
    <w:basedOn w:val="20"/>
    <w:link w:val="6"/>
    <w:uiPriority w:val="9"/>
    <w:rPr>
      <w:rFonts w:asciiTheme="majorHAnsi" w:hAnsiTheme="majorHAnsi" w:eastAsiaTheme="majorEastAsia" w:cstheme="majorBidi"/>
      <w:color w:val="243F61" w:themeColor="accent1" w:themeShade="7F"/>
    </w:rPr>
  </w:style>
  <w:style w:type="character" w:customStyle="1" w:styleId="32">
    <w:name w:val="Heading 6 Char"/>
    <w:basedOn w:val="20"/>
    <w:link w:val="7"/>
    <w:uiPriority w:val="9"/>
    <w:rPr>
      <w:rFonts w:asciiTheme="majorHAnsi" w:hAnsiTheme="majorHAnsi" w:eastAsiaTheme="majorEastAsia" w:cstheme="majorBidi"/>
      <w:i/>
      <w:iCs/>
      <w:color w:val="243F61" w:themeColor="accent1" w:themeShade="7F"/>
    </w:rPr>
  </w:style>
  <w:style w:type="character" w:customStyle="1" w:styleId="33">
    <w:name w:val="Heading 7 Char"/>
    <w:basedOn w:val="20"/>
    <w:link w:val="8"/>
    <w:uiPriority w:val="9"/>
    <w:rPr>
      <w:rFonts w:asciiTheme="majorHAnsi" w:hAnsiTheme="majorHAnsi" w:eastAsiaTheme="majorEastAsia" w:cstheme="majorBidi"/>
      <w:i/>
      <w:iCs/>
      <w:color w:val="3F3F3F" w:themeColor="text1" w:themeTint="BF"/>
    </w:rPr>
  </w:style>
  <w:style w:type="character" w:customStyle="1" w:styleId="34">
    <w:name w:val="Heading 8 Char"/>
    <w:basedOn w:val="20"/>
    <w:link w:val="9"/>
    <w:uiPriority w:val="9"/>
    <w:rPr>
      <w:rFonts w:asciiTheme="majorHAnsi" w:hAnsiTheme="majorHAnsi" w:eastAsiaTheme="majorEastAsia" w:cstheme="majorBidi"/>
      <w:color w:val="4F81BD" w:themeColor="accent1"/>
      <w:sz w:val="20"/>
      <w:szCs w:val="20"/>
    </w:rPr>
  </w:style>
  <w:style w:type="character" w:customStyle="1" w:styleId="35">
    <w:name w:val="Heading 9 Char"/>
    <w:basedOn w:val="20"/>
    <w:link w:val="10"/>
    <w:uiPriority w:val="9"/>
    <w:rPr>
      <w:rFonts w:asciiTheme="majorHAnsi" w:hAnsiTheme="majorHAnsi" w:eastAsiaTheme="majorEastAsia" w:cstheme="majorBidi"/>
      <w:i/>
      <w:iCs/>
      <w:color w:val="3F3F3F" w:themeColor="text1" w:themeTint="BF"/>
      <w:sz w:val="20"/>
      <w:szCs w:val="20"/>
    </w:rPr>
  </w:style>
  <w:style w:type="character" w:customStyle="1" w:styleId="36">
    <w:name w:val="Title Char"/>
    <w:basedOn w:val="20"/>
    <w:link w:val="19"/>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7">
    <w:name w:val="Subtitle Char"/>
    <w:basedOn w:val="20"/>
    <w:link w:val="18"/>
    <w:uiPriority w:val="11"/>
    <w:rPr>
      <w:rFonts w:asciiTheme="majorHAnsi" w:hAnsiTheme="majorHAnsi" w:eastAsiaTheme="majorEastAsia" w:cstheme="majorBidi"/>
      <w:i/>
      <w:iCs/>
      <w:color w:val="4F81BD" w:themeColor="accent1"/>
      <w:spacing w:val="15"/>
      <w:sz w:val="24"/>
      <w:szCs w:val="24"/>
    </w:rPr>
  </w:style>
  <w:style w:type="paragraph" w:customStyle="1" w:styleId="38">
    <w:name w:val="No Spacing"/>
    <w:qFormat/>
    <w:uiPriority w:val="1"/>
    <w:pPr>
      <w:spacing w:line="240" w:lineRule="auto"/>
    </w:pPr>
    <w:rPr>
      <w:rFonts w:asciiTheme="minorHAnsi" w:hAnsiTheme="minorHAnsi" w:eastAsiaTheme="minorHAnsi" w:cstheme="minorBidi"/>
      <w:sz w:val="22"/>
      <w:szCs w:val="22"/>
      <w:lang w:val="en-US" w:eastAsia="en-US" w:bidi="en-US"/>
    </w:rPr>
  </w:style>
  <w:style w:type="paragraph" w:customStyle="1" w:styleId="39">
    <w:name w:val="List Paragraph"/>
    <w:basedOn w:val="1"/>
    <w:link w:val="50"/>
    <w:qFormat/>
    <w:uiPriority w:val="1"/>
    <w:pPr>
      <w:ind w:left="720"/>
      <w:contextualSpacing/>
    </w:pPr>
  </w:style>
  <w:style w:type="paragraph" w:customStyle="1" w:styleId="40">
    <w:name w:val="Quote"/>
    <w:basedOn w:val="1"/>
    <w:next w:val="1"/>
    <w:link w:val="41"/>
    <w:qFormat/>
    <w:uiPriority w:val="29"/>
    <w:rPr>
      <w:i/>
      <w:iCs/>
      <w:color w:val="000000" w:themeColor="text1"/>
    </w:rPr>
  </w:style>
  <w:style w:type="character" w:customStyle="1" w:styleId="41">
    <w:name w:val="Quote Char"/>
    <w:basedOn w:val="20"/>
    <w:link w:val="40"/>
    <w:uiPriority w:val="29"/>
    <w:rPr>
      <w:i/>
      <w:iCs/>
      <w:color w:val="000000" w:themeColor="text1"/>
    </w:rPr>
  </w:style>
  <w:style w:type="paragraph" w:customStyle="1" w:styleId="42">
    <w:name w:val="Intense Quote"/>
    <w:basedOn w:val="1"/>
    <w:next w:val="1"/>
    <w:link w:val="43"/>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3">
    <w:name w:val="Intense Quote Char"/>
    <w:basedOn w:val="20"/>
    <w:link w:val="42"/>
    <w:uiPriority w:val="30"/>
    <w:rPr>
      <w:b/>
      <w:bCs/>
      <w:i/>
      <w:iCs/>
      <w:color w:val="4F81BD" w:themeColor="accent1"/>
    </w:rPr>
  </w:style>
  <w:style w:type="character" w:customStyle="1" w:styleId="44">
    <w:name w:val="Subtle Emphasis"/>
    <w:basedOn w:val="20"/>
    <w:qFormat/>
    <w:uiPriority w:val="19"/>
    <w:rPr>
      <w:i/>
      <w:iCs/>
      <w:color w:val="7F7F7F" w:themeColor="text1" w:themeTint="7F"/>
    </w:rPr>
  </w:style>
  <w:style w:type="character" w:customStyle="1" w:styleId="45">
    <w:name w:val="Intense Emphasis"/>
    <w:basedOn w:val="20"/>
    <w:qFormat/>
    <w:uiPriority w:val="21"/>
    <w:rPr>
      <w:b/>
      <w:bCs/>
      <w:i/>
      <w:iCs/>
      <w:color w:val="4F81BD" w:themeColor="accent1"/>
    </w:rPr>
  </w:style>
  <w:style w:type="character" w:customStyle="1" w:styleId="46">
    <w:name w:val="Subtle Reference"/>
    <w:basedOn w:val="20"/>
    <w:qFormat/>
    <w:uiPriority w:val="31"/>
    <w:rPr>
      <w:smallCaps/>
      <w:color w:val="C0504D" w:themeColor="accent2"/>
      <w:u w:val="single"/>
    </w:rPr>
  </w:style>
  <w:style w:type="character" w:customStyle="1" w:styleId="47">
    <w:name w:val="Intense Reference"/>
    <w:basedOn w:val="20"/>
    <w:qFormat/>
    <w:uiPriority w:val="32"/>
    <w:rPr>
      <w:b/>
      <w:bCs/>
      <w:smallCaps/>
      <w:color w:val="C0504D" w:themeColor="accent2"/>
      <w:spacing w:val="5"/>
      <w:u w:val="single"/>
    </w:rPr>
  </w:style>
  <w:style w:type="character" w:customStyle="1" w:styleId="48">
    <w:name w:val="Book Title"/>
    <w:basedOn w:val="20"/>
    <w:qFormat/>
    <w:uiPriority w:val="33"/>
    <w:rPr>
      <w:b/>
      <w:bCs/>
      <w:smallCaps/>
      <w:spacing w:val="5"/>
    </w:rPr>
  </w:style>
  <w:style w:type="paragraph" w:customStyle="1" w:styleId="49">
    <w:name w:val="TOC Heading"/>
    <w:basedOn w:val="2"/>
    <w:next w:val="1"/>
    <w:unhideWhenUsed/>
    <w:qFormat/>
    <w:uiPriority w:val="39"/>
    <w:pPr>
      <w:outlineLvl w:val="9"/>
    </w:pPr>
  </w:style>
  <w:style w:type="character" w:customStyle="1" w:styleId="50">
    <w:name w:val="List Paragraph Char"/>
    <w:link w:val="39"/>
    <w:locked/>
    <w:uiPriority w:val="34"/>
  </w:style>
  <w:style w:type="character" w:customStyle="1" w:styleId="51">
    <w:name w:val="Header Char"/>
    <w:basedOn w:val="20"/>
    <w:link w:val="15"/>
    <w:uiPriority w:val="99"/>
    <w:rPr>
      <w:rFonts w:ascii="Calibri" w:hAnsi="Calibri" w:eastAsia="Calibri" w:cs="Times New Roman"/>
    </w:rPr>
  </w:style>
  <w:style w:type="character" w:customStyle="1" w:styleId="52">
    <w:name w:val="Footer Char"/>
    <w:basedOn w:val="20"/>
    <w:link w:val="14"/>
    <w:uiPriority w:val="99"/>
    <w:rPr>
      <w:rFonts w:ascii="Calibri" w:hAnsi="Calibri" w:eastAsia="Calibri" w:cs="Times New Roman"/>
    </w:rPr>
  </w:style>
  <w:style w:type="character" w:customStyle="1" w:styleId="53">
    <w:name w:val="HTML Preformatted Char"/>
    <w:basedOn w:val="20"/>
    <w:link w:val="16"/>
    <w:uiPriority w:val="99"/>
    <w:rPr>
      <w:rFonts w:ascii="Courier New" w:hAnsi="Courier New" w:eastAsia="Times New Roman" w:cs="Courier New"/>
      <w:sz w:val="20"/>
      <w:szCs w:val="20"/>
      <w:lang w:val="id-ID" w:eastAsia="id-ID" w:bidi="ar-SA"/>
    </w:rPr>
  </w:style>
  <w:style w:type="character" w:customStyle="1" w:styleId="54">
    <w:name w:val="y2iqfc"/>
    <w:basedOn w:val="20"/>
    <w:uiPriority w:val="0"/>
  </w:style>
  <w:style w:type="character" w:customStyle="1" w:styleId="55">
    <w:name w:val="Balloon Text Char"/>
    <w:basedOn w:val="20"/>
    <w:link w:val="11"/>
    <w:semiHidden/>
    <w:uiPriority w:val="99"/>
    <w:rPr>
      <w:rFonts w:ascii="Tahoma" w:hAnsi="Tahoma" w:cs="Tahoma"/>
      <w:sz w:val="16"/>
      <w:szCs w:val="16"/>
    </w:rPr>
  </w:style>
  <w:style w:type="character" w:customStyle="1" w:styleId="56">
    <w:name w:val="markedcontent"/>
    <w:basedOn w:val="20"/>
    <w:uiPriority w:val="0"/>
  </w:style>
  <w:style w:type="paragraph" w:customStyle="1" w:styleId="57">
    <w:name w:val="xl65"/>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58">
    <w:name w:val="xl66"/>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sz w:val="24"/>
      <w:szCs w:val="24"/>
      <w:lang w:val="id-ID" w:eastAsia="id-ID" w:bidi="ar-SA"/>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b/>
      <w:bCs/>
      <w:sz w:val="24"/>
      <w:szCs w:val="24"/>
      <w:lang w:val="id-ID" w:eastAsia="id-ID" w:bidi="ar-SA"/>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4"/>
      <w:szCs w:val="24"/>
      <w:lang w:val="id-ID" w:eastAsia="id-ID" w:bidi="ar-SA"/>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sz w:val="24"/>
      <w:szCs w:val="24"/>
      <w:lang w:val="id-ID" w:eastAsia="id-ID" w:bidi="ar-SA"/>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6">
    <w:name w:val="Table Paragraph"/>
    <w:basedOn w:val="1"/>
    <w:qFormat/>
    <w:uiPriority w:val="1"/>
    <w:pPr>
      <w:widowControl w:val="0"/>
      <w:autoSpaceDE w:val="0"/>
      <w:autoSpaceDN w:val="0"/>
      <w:spacing w:before="34" w:line="240" w:lineRule="auto"/>
      <w:ind w:right="96"/>
      <w:jc w:val="right"/>
    </w:pPr>
    <w:rPr>
      <w:rFonts w:ascii="Arial MT" w:hAnsi="Arial MT" w:eastAsia="Arial MT" w:cs="Arial MT"/>
      <w:lang w:bidi="ar-SA"/>
    </w:rPr>
  </w:style>
  <w:style w:type="character" w:customStyle="1" w:styleId="67">
    <w:name w:val="Body Text Char"/>
    <w:basedOn w:val="20"/>
    <w:link w:val="12"/>
    <w:uiPriority w:val="1"/>
    <w:rPr>
      <w:rFonts w:ascii="Cambria" w:hAnsi="Cambria" w:eastAsia="Cambria" w:cs="Cambria"/>
      <w:lang w:bidi="ar-SA"/>
    </w:rPr>
  </w:style>
  <w:style w:type="paragraph" w:customStyle="1" w:styleId="68">
    <w:name w:val="xl63"/>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69">
    <w:name w:val="xl64"/>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7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71">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28275</Words>
  <Characters>161172</Characters>
  <Lines>1343</Lines>
  <Paragraphs>378</Paragraphs>
  <TotalTime>0</TotalTime>
  <ScaleCrop>false</ScaleCrop>
  <LinksUpToDate>false</LinksUpToDate>
  <CharactersWithSpaces>189069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2022-07-20T12:12:00Z</dcterms:created>
  <dc:creator>HERU</dc:creator>
  <cp:lastModifiedBy>iPhone</cp:lastModifiedBy>
  <dcterms:modified xsi:type="dcterms:W3CDTF">2023-08-28T09:46:51Z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CEEA0112DE2532D39B0AEC64BDFDF8DE_32</vt:lpwstr>
  </property>
  <property fmtid="{D5CDD505-2E9C-101B-9397-08002B2CF9AE}" pid="3" name="KSOProductBuildVer">
    <vt:lpwstr>2052-11.33.31</vt:lpwstr>
  </property>
</Properties>
</file>